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</w:rPr>
        <w:t>12 октября 2021</w:t>
      </w:r>
    </w:p>
    <w:p>
      <w:pPr>
        <w:pStyle w:val="style0"/>
        <w:spacing w:line="276" w:lineRule="auto"/>
        <w:jc w:val="center"/>
      </w:pPr>
      <w:r>
        <w:rPr>
          <w:rFonts w:ascii="Segoe UI" w:cs="Segoe UI" w:eastAsia="Times New Roman" w:hAnsi="Segoe UI"/>
          <w:b/>
          <w:color w:val="000000"/>
          <w:sz w:val="28"/>
          <w:szCs w:val="28"/>
          <w:lang w:eastAsia="ru-RU"/>
        </w:rPr>
        <w:t>Коротко об изменениях в законодательстве для участников рынка недвижимости и жителей Самарской области</w:t>
      </w:r>
    </w:p>
    <w:p>
      <w:pPr>
        <w:pStyle w:val="style0"/>
        <w:spacing w:line="276" w:lineRule="auto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Росреестр представил дайджест законодательных изменений в сфере земли и недвижимости за III квартал 2021 года. 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  <w:br/>
        <w:br/>
        <w:t xml:space="preserve">Ранее руководитель Росреестра </w:t>
      </w:r>
      <w:r>
        <w:rPr>
          <w:rFonts w:ascii="Segoe UI" w:cs="Segoe UI" w:eastAsia="Times New Roman" w:hAnsi="Segoe UI"/>
          <w:b/>
          <w:color w:val="292C2F"/>
          <w:sz w:val="24"/>
          <w:szCs w:val="24"/>
          <w:lang w:eastAsia="ru-RU"/>
        </w:rPr>
        <w:t xml:space="preserve">Олег Скуфинский </w:t>
      </w:r>
      <w:hyperlink r:id="rId3">
        <w:r>
          <w:rPr>
            <w:rStyle w:val="style16"/>
            <w:rFonts w:ascii="Segoe UI" w:cs="Segoe UI" w:eastAsia="Times New Roman" w:hAnsi="Segoe UI"/>
            <w:color w:val="000000"/>
            <w:sz w:val="24"/>
            <w:szCs w:val="24"/>
            <w:lang w:eastAsia="ru-RU"/>
          </w:rPr>
          <w:t>заявил</w:t>
        </w:r>
      </w:hyperlink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  <w:br/>
        <w:br/>
      </w:r>
      <w:r>
        <w:rPr>
          <w:rFonts w:ascii="Segoe UI" w:cs="Segoe UI" w:eastAsia="Times New Roman" w:hAnsi="Segoe UI"/>
          <w:i/>
          <w:iCs/>
          <w:color w:val="292C2F"/>
          <w:sz w:val="24"/>
          <w:szCs w:val="24"/>
          <w:lang w:eastAsia="ru-RU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- подчеркнул глава Росреестра.</w:t>
        <w:br/>
        <w:br/>
        <w:t>В дайджесте описаны изменения:</w:t>
      </w:r>
    </w:p>
    <w:p>
      <w:pPr>
        <w:pStyle w:val="style0"/>
        <w:spacing w:line="276" w:lineRule="auto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- строительство жилого дома для крестьянского (фермерского) хозяйства (Федеральный закон № 299-ФЗ (от 2 июля 2021 года);</w:t>
      </w:r>
    </w:p>
    <w:p>
      <w:pPr>
        <w:pStyle w:val="style0"/>
        <w:spacing w:line="276" w:lineRule="auto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- новый вид разрешенного использования земель для виноградства (Приказ Росреестра № П/0414 (от 16 сентября 2021 года);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276" w:lineRule="auto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- изменения в описания сразу нескольких видов разрешенного использования земель (Приказ Росреестра № П/0326 (от 30 июля 2021 года)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- решение проблемы отсутствия документов, подтверждающих фактическое завершение сноса зданий или являющихся основанием для сноса (Приказ Росреестра № П/0217 (от 24 мая 2021 года);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- расширение возможности правообладателей по оформлению прав на машино-места.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(Приказ Росреестра № П/0316 от 23 июля 2021 года). 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>
      <w:pPr>
        <w:pStyle w:val="style0"/>
        <w:spacing w:after="0" w:before="0" w:line="276" w:lineRule="auto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pStyle w:val="style0"/>
        <w:spacing w:after="0" w:before="0" w:line="276" w:lineRule="auto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С дайджестом законодательных изменений за II квартал 2021 года можно </w:t>
      </w:r>
      <w:r>
        <w:rPr>
          <w:rFonts w:ascii="Segoe UI" w:cs="Segoe UI" w:hAnsi="Segoe UI"/>
          <w:color w:val="292C2F"/>
          <w:sz w:val="24"/>
          <w:szCs w:val="24"/>
        </w:rPr>
        <w:t xml:space="preserve">ознакомиться по ссылке: </w:t>
      </w:r>
      <w:hyperlink r:id="rId4">
        <w:r>
          <w:rPr>
            <w:rStyle w:val="style16"/>
            <w:rFonts w:ascii="Segoe UI" w:cs="Segoe UI" w:hAnsi="Segoe UI"/>
            <w:sz w:val="24"/>
            <w:szCs w:val="24"/>
          </w:rPr>
          <w:t>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</w:t>
        </w:r>
      </w:hyperlink>
      <w:r>
        <w:rPr>
          <w:rFonts w:ascii="Segoe UI" w:cs="Segoe UI" w:hAnsi="Segoe UI"/>
          <w:color w:val="292C2F"/>
          <w:sz w:val="24"/>
          <w:szCs w:val="24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i/>
          <w:color w:val="000000"/>
        </w:rPr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color w:val="000000"/>
          <w:sz w:val="28"/>
          <w:szCs w:val="28"/>
        </w:rPr>
        <w:tab/>
      </w:r>
    </w:p>
    <w:p>
      <w:pPr>
        <w:pStyle w:val="style0"/>
        <w:suppressAutoHyphens w:val="true"/>
        <w:spacing w:after="160" w:before="240"/>
        <w:jc w:val="both"/>
      </w:pPr>
      <w:r>
        <w:rPr>
          <w:rFonts w:ascii="Segoe UI" w:cs="Segoe UI" w:hAnsi="Segoe UI"/>
          <w:b/>
          <w:color w:val="000000"/>
          <w:lang w:eastAsia="sk-SK"/>
        </w:rPr>
        <w:t>______________________________________________________________________________________________________________</w:t>
      </w:r>
    </w:p>
    <w:p>
      <w:pPr>
        <w:pStyle w:val="style0"/>
      </w:pPr>
      <w:r>
        <w:rPr>
          <w:rFonts w:ascii="Segoe UI" w:cs="Segoe UI" w:hAnsi="Segoe UI"/>
          <w:b/>
          <w:bCs/>
          <w:color w:val="000000"/>
        </w:rPr>
        <w:t>Контакты для СМИ:</w:t>
      </w:r>
    </w:p>
    <w:p>
      <w:pPr>
        <w:pStyle w:val="style0"/>
      </w:pPr>
      <w:r>
        <w:rPr>
          <w:rFonts w:ascii="Segoe UI" w:cs="Segoe UI" w:hAnsi="Segoe UI"/>
          <w:bCs/>
          <w:color w:val="000000"/>
        </w:rPr>
        <w:t>Никитина Ольга Александровна</w:t>
      </w:r>
      <w:r>
        <w:rPr>
          <w:rFonts w:ascii="Segoe UI" w:cs="Segoe UI" w:hAnsi="Segoe UI"/>
          <w:color w:val="000000"/>
        </w:rPr>
        <w:t xml:space="preserve">, </w:t>
      </w:r>
    </w:p>
    <w:p>
      <w:pPr>
        <w:pStyle w:val="style0"/>
      </w:pPr>
      <w:r>
        <w:rPr>
          <w:rFonts w:ascii="Segoe UI" w:cs="Segoe UI" w:hAnsi="Segoe UI"/>
          <w:color w:val="000000"/>
        </w:rPr>
        <w:t>помощник руководителя Управления Росреестра по Самарской области</w:t>
        <w:br/>
        <w:t xml:space="preserve">Мобильный: </w:t>
      </w:r>
      <w:r>
        <w:rPr>
          <w:rFonts w:ascii="Segoe UI" w:cs="Segoe UI" w:hAnsi="Segoe UI"/>
          <w:bCs/>
          <w:color w:val="000000"/>
        </w:rPr>
        <w:t>8 (927) 690-73-51</w:t>
      </w:r>
      <w:r>
        <w:rPr>
          <w:rFonts w:ascii="Segoe UI" w:cs="Segoe UI" w:hAnsi="Segoe UI"/>
          <w:color w:val="000000"/>
        </w:rPr>
        <w:br/>
        <w:t xml:space="preserve">Электронная почта: </w:t>
      </w:r>
      <w:hyperlink r:id="rId5">
        <w:r>
          <w:rPr>
            <w:rStyle w:val="style16"/>
            <w:rFonts w:ascii="Segoe UI" w:cs="Segoe UI" w:hAnsi="Segoe UI"/>
            <w:color w:val="000000"/>
            <w:u w:val="single"/>
          </w:rPr>
          <w:t>pr.samara@mail.ru</w:t>
        </w:r>
      </w:hyperlink>
    </w:p>
    <w:p>
      <w:pPr>
        <w:pStyle w:val="style0"/>
      </w:pPr>
      <w:r>
        <w:rPr>
          <w:rFonts w:ascii="Segoe UI" w:cs="Segoe UI" w:hAnsi="Segoe UI"/>
          <w:color w:val="000000"/>
        </w:rPr>
        <w:t>Сайт: https://rosreestr.gov.ru/site/</w:t>
      </w:r>
    </w:p>
    <w:p>
      <w:pPr>
        <w:pStyle w:val="style0"/>
      </w:pPr>
      <w:r>
        <w:rPr>
          <w:rFonts w:ascii="Segoe UI" w:cs="Segoe UI" w:hAnsi="Segoe UI"/>
          <w:color w:val="000000"/>
        </w:rPr>
        <w:t xml:space="preserve">Личная страница в Instagram: </w:t>
      </w:r>
      <w:hyperlink r:id="rId6">
        <w:r>
          <w:rPr>
            <w:rStyle w:val="style16"/>
            <w:rFonts w:ascii="Segoe UI" w:cs="Segoe UI" w:hAnsi="Segoe UI"/>
            <w:color w:val="000000"/>
            <w:u w:val="single"/>
          </w:rPr>
          <w:t>https://www.instagram.com/olganikitina_v/</w:t>
        </w:r>
      </w:hyperlink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u w:val="none"/>
          <w:shd w:fill="FFFFFF" w:val="clear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Segoe UI" w:cs="Segoe UI" w:hAnsi="Segoe UI"/>
          <w:color w:val="000000"/>
          <w:u w:val="none"/>
          <w:shd w:fill="FFFFFF" w:val="clear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character">
    <w:name w:val="ListLabel 1"/>
    <w:next w:val="style17"/>
    <w:rPr>
      <w:sz w:val="20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4" Type="http://schemas.openxmlformats.org/officeDocument/2006/relationships/hyperlink" Target="https://rosreestr.gov.ru/upload/Doc/press/&#1044;&#1072;&#1081;&#1076;&#1078;&#1077;&#1089;&#1090; &#1079;&#1072;&#1082;&#1086;&#1085;&#1086;&#1076;&#1072;&#1090;&#1077;&#1083;&#1100;&#1085;&#1099;&#1093; &#1080;&#1079;&#1084;&#1077;&#1085;&#1077;&#1085;&#1080;&#1081; III &#1082;&#1074;&#1072;&#1088;&#1090;&#1072;&#1083;.pdf" TargetMode="External"/><Relationship Id="rId5" Type="http://schemas.openxmlformats.org/officeDocument/2006/relationships/hyperlink" Target="mailto:pr.samara@mail.ru" TargetMode="External"/><Relationship Id="rId6" Type="http://schemas.openxmlformats.org/officeDocument/2006/relationships/hyperlink" Target="https://www.instagram.com/olganikitina_v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2021-10-18T05:15:00.00Z</dcterms:created>
  <dc:creator>Никитина Ольга Александровна</dc:creator>
  <cp:lastModifiedBy>Говорова Елена Геннадиевна</cp:lastModifiedBy>
  <dcterms:modified xsi:type="dcterms:W3CDTF">2021-10-18T05:15:00.00Z</dcterms:modified>
  <cp:revision>2</cp:revision>
</cp:coreProperties>
</file>